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Emerging Dietetic Leader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80"/>
        <w:gridCol w:w="2880"/>
        <w:gridCol w:w="28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>Registered Dietitian or Diet Technician Registered in good standing with CDR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Academy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SCAND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Never received RYDY or RDTY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Practice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no less than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5 years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Practice no more than 10 years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Active Participation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for at least 5 years in 1 or more of the following levels: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District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6"/>
                <w:szCs w:val="26"/>
                <w:rtl w:val="0"/>
              </w:rPr>
              <w:t>Demonstrated concern for the promotion of optimal health and nutritional status of the population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6"/>
                <w:szCs w:val="26"/>
                <w:rtl w:val="0"/>
              </w:rPr>
              <w:t>Demonstrated leadership through legislation, research, education, management, community nutrition or employment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Documents Required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7"/>
        <w:gridCol w:w="2878"/>
        <w:gridCol w:w="28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Three letters of reference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 or CV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 xml:space="preserve">Personal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Narrative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maximum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words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 xml:space="preserve">Updated: </w:t>
      </w:r>
      <w:r>
        <w:rPr>
          <w:rFonts w:ascii="Cambria" w:cs="Cambria" w:hAnsi="Cambria" w:eastAsia="Cambria"/>
          <w:rtl w:val="0"/>
          <w:lang w:val="en-US"/>
        </w:rPr>
        <w:t>September 2016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