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Burris Cromer Memorial Scholarship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Eligibility Checklist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tbl>
      <w:tblPr>
        <w:tblW w:w="919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8"/>
        <w:gridCol w:w="2340"/>
        <w:gridCol w:w="234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AND Member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Member of SCAND by November 1 of the academic year scholarship is awarded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Current senior or graduate student completing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ACEND accredited DPD or DI  requirements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 the state of South Carolina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during the year that the scholarship is awarded.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Minimum GPA 3.0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Demonstrates dietetics leadership and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/or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leadership potential (attendance at district, state, and national meetings; office in student dietetic groups; participation in dietetics-related activities)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Demonstrates leadership and participation in a variety of community opportunities or campus organizations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beyond what is required for coursework.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Documents Required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tbl>
      <w:tblPr>
        <w:tblW w:w="919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8"/>
        <w:gridCol w:w="2340"/>
        <w:gridCol w:w="234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</w:rPr>
              <w:t>Scholarship application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Three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letters of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reference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One from a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Registered Dietitian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One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from a faculty member at the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college or internship where the student is currently enrolled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from an individual who can judge the applicants academic ability, character and or potential in dietetics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(cannot be a relative)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Official college transcript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Resume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or CV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Personal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Narrative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200 word maximum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Verification letter from DPD or DI Director stating intent to complete ACEND requirements emailed to SCAND Awards Chair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 xml:space="preserve">Updated: </w:t>
      </w:r>
      <w:r>
        <w:rPr>
          <w:rFonts w:ascii="Cambria" w:cs="Cambria" w:hAnsi="Cambria" w:eastAsia="Cambria"/>
          <w:rtl w:val="0"/>
          <w:lang w:val="en-US"/>
        </w:rPr>
        <w:t>September 2016</w:t>
      </w:r>
      <w:r>
        <w:rPr>
          <w:rFonts w:ascii="Cambria" w:cs="Cambria" w:hAnsi="Cambria" w:eastAsia="Cambria"/>
          <w:b w:val="1"/>
          <w:bCs w:val="1"/>
          <w:rtl w:val="0"/>
        </w:rPr>
        <w:br w:type="page"/>
      </w:r>
    </w:p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